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81FA3" w14:textId="77777777" w:rsidR="00C42543" w:rsidRDefault="00C66DE4" w:rsidP="00C66DE4">
      <w:pPr>
        <w:pStyle w:val="IntenseQuote"/>
      </w:pPr>
      <w:r>
        <w:t xml:space="preserve">REF2021 Code of Practice: Liverpool Hope University – Consultation </w:t>
      </w:r>
    </w:p>
    <w:p w14:paraId="45429598" w14:textId="7C7F0E0F" w:rsidR="00C66DE4" w:rsidRDefault="00C66DE4" w:rsidP="00225A16">
      <w:pPr>
        <w:jc w:val="both"/>
      </w:pPr>
      <w:r>
        <w:t xml:space="preserve">Feedback and comments are invited on LHU’s draft Code of Practice </w:t>
      </w:r>
      <w:r w:rsidR="00E62370">
        <w:t xml:space="preserve">(CoP) </w:t>
      </w:r>
      <w:r>
        <w:t>document</w:t>
      </w:r>
      <w:r w:rsidR="00E62370">
        <w:t xml:space="preserve"> as part of this consultation exercise which will open on </w:t>
      </w:r>
      <w:r w:rsidR="00EF4B8B">
        <w:t>Monday 29</w:t>
      </w:r>
      <w:r w:rsidR="00EF4B8B" w:rsidRPr="00EF4B8B">
        <w:rPr>
          <w:vertAlign w:val="superscript"/>
        </w:rPr>
        <w:t>th</w:t>
      </w:r>
      <w:r w:rsidR="00EF4B8B">
        <w:t xml:space="preserve"> April</w:t>
      </w:r>
      <w:r w:rsidR="00E62370">
        <w:t xml:space="preserve"> 2019 and close on </w:t>
      </w:r>
      <w:r w:rsidR="00EF4B8B">
        <w:t>Friday 17</w:t>
      </w:r>
      <w:r w:rsidR="00EF4B8B" w:rsidRPr="00EF4B8B">
        <w:rPr>
          <w:vertAlign w:val="superscript"/>
        </w:rPr>
        <w:t>th</w:t>
      </w:r>
      <w:r w:rsidR="00EF4B8B">
        <w:t xml:space="preserve"> </w:t>
      </w:r>
      <w:r w:rsidR="00E62370">
        <w:t xml:space="preserve">May 2019. Please submit your contributions before the cut-off date of 12 noon on </w:t>
      </w:r>
      <w:r w:rsidR="00EF4B8B">
        <w:t>17</w:t>
      </w:r>
      <w:r w:rsidR="00EF4B8B" w:rsidRPr="00EF4B8B">
        <w:rPr>
          <w:vertAlign w:val="superscript"/>
        </w:rPr>
        <w:t>th</w:t>
      </w:r>
      <w:r w:rsidR="00EF4B8B">
        <w:t xml:space="preserve"> </w:t>
      </w:r>
      <w:r w:rsidR="00E62370">
        <w:t>May 2019. After this deadline the CoP will be finalised for submission to the Research England/REF (their final submission deadline of 12 noon on 7</w:t>
      </w:r>
      <w:r w:rsidR="00E62370" w:rsidRPr="00E62370">
        <w:rPr>
          <w:vertAlign w:val="superscript"/>
        </w:rPr>
        <w:t>th</w:t>
      </w:r>
      <w:r w:rsidR="00E62370">
        <w:t xml:space="preserve"> June 2019.) The CoP has 5 Parts under heading as required by Research England/REF.</w:t>
      </w:r>
    </w:p>
    <w:p w14:paraId="2671B8EB" w14:textId="77777777" w:rsidR="00E62370" w:rsidRDefault="00E62370" w:rsidP="00225A16">
      <w:pPr>
        <w:jc w:val="both"/>
      </w:pPr>
    </w:p>
    <w:p w14:paraId="73CFDAE5" w14:textId="77777777" w:rsidR="00C66DE4" w:rsidRDefault="00C66DE4" w:rsidP="00225A16">
      <w:pPr>
        <w:pStyle w:val="ListParagraph"/>
        <w:numPr>
          <w:ilvl w:val="0"/>
          <w:numId w:val="1"/>
        </w:numPr>
        <w:ind w:left="360"/>
        <w:jc w:val="both"/>
      </w:pPr>
      <w:r>
        <w:t>Do you have suggestions for enhancing Part 1 of the Code of Practice (CoP) document?</w:t>
      </w:r>
      <w:r w:rsidR="00E62370">
        <w:t xml:space="preserve"> This part sets the scene and provides contextual background regarding this CoP and the University’s approach to the </w:t>
      </w:r>
      <w:proofErr w:type="spellStart"/>
      <w:r w:rsidR="00E62370">
        <w:t>CoP.</w:t>
      </w:r>
      <w:proofErr w:type="spellEnd"/>
    </w:p>
    <w:p w14:paraId="080D86FE" w14:textId="77777777" w:rsidR="00C66DE4" w:rsidRDefault="00C66DE4" w:rsidP="00225A16">
      <w:pPr>
        <w:jc w:val="both"/>
      </w:pPr>
    </w:p>
    <w:p w14:paraId="0A00853C" w14:textId="77777777" w:rsidR="00C66DE4" w:rsidRDefault="00C66DE4" w:rsidP="00225A16">
      <w:pPr>
        <w:jc w:val="both"/>
      </w:pPr>
    </w:p>
    <w:p w14:paraId="510402CC" w14:textId="77777777" w:rsidR="00C66DE4" w:rsidRDefault="00C66DE4" w:rsidP="00225A16">
      <w:pPr>
        <w:jc w:val="both"/>
      </w:pPr>
    </w:p>
    <w:p w14:paraId="21EC2833" w14:textId="77777777" w:rsidR="00C66DE4" w:rsidRDefault="00C66DE4" w:rsidP="00225A16">
      <w:pPr>
        <w:pStyle w:val="ListParagraph"/>
        <w:numPr>
          <w:ilvl w:val="0"/>
          <w:numId w:val="1"/>
        </w:numPr>
        <w:ind w:left="360"/>
        <w:jc w:val="both"/>
      </w:pPr>
      <w:r>
        <w:t xml:space="preserve">Do you have any views on our definition for </w:t>
      </w:r>
      <w:r w:rsidR="00E62370">
        <w:t>determining Significant Responsibility for Research (</w:t>
      </w:r>
      <w:r>
        <w:t>SRR</w:t>
      </w:r>
      <w:r w:rsidR="00E62370">
        <w:t>)</w:t>
      </w:r>
      <w:r>
        <w:t xml:space="preserve"> and </w:t>
      </w:r>
      <w:r w:rsidR="00E62370">
        <w:t>Independency as Researcher (</w:t>
      </w:r>
      <w:r>
        <w:t>IR</w:t>
      </w:r>
      <w:r w:rsidR="00E62370">
        <w:t>)</w:t>
      </w:r>
      <w:r>
        <w:t xml:space="preserve"> in Part 2? Please provide details. Do you agree with the Appeals process or how can it be enhanced? Your feedback on the timeline </w:t>
      </w:r>
      <w:r w:rsidR="00E62370">
        <w:t xml:space="preserve">and related details </w:t>
      </w:r>
      <w:r>
        <w:t>will also be useful.</w:t>
      </w:r>
    </w:p>
    <w:p w14:paraId="7BCEE911" w14:textId="77777777" w:rsidR="00C66DE4" w:rsidRDefault="00C66DE4" w:rsidP="00225A16">
      <w:pPr>
        <w:jc w:val="both"/>
      </w:pPr>
    </w:p>
    <w:p w14:paraId="4BD02863" w14:textId="77777777" w:rsidR="00C66DE4" w:rsidRDefault="00C66DE4" w:rsidP="00225A16">
      <w:pPr>
        <w:jc w:val="both"/>
      </w:pPr>
    </w:p>
    <w:p w14:paraId="0BAA3782" w14:textId="77777777" w:rsidR="00C66DE4" w:rsidRDefault="00C66DE4" w:rsidP="00225A16">
      <w:pPr>
        <w:jc w:val="both"/>
      </w:pPr>
    </w:p>
    <w:p w14:paraId="1C202C07" w14:textId="77777777" w:rsidR="00C66DE4" w:rsidRDefault="00C66DE4" w:rsidP="00225A16">
      <w:pPr>
        <w:pStyle w:val="ListParagraph"/>
        <w:numPr>
          <w:ilvl w:val="0"/>
          <w:numId w:val="1"/>
        </w:numPr>
        <w:ind w:left="360"/>
        <w:jc w:val="both"/>
      </w:pPr>
      <w:r>
        <w:t>Part 3 deals with IR which is also covered in Part 2. Further comments are invited on this part.</w:t>
      </w:r>
    </w:p>
    <w:p w14:paraId="1945CC0E" w14:textId="77777777" w:rsidR="00C66DE4" w:rsidRDefault="00C66DE4" w:rsidP="00225A16">
      <w:pPr>
        <w:jc w:val="both"/>
      </w:pPr>
    </w:p>
    <w:p w14:paraId="25B201D0" w14:textId="77777777" w:rsidR="00C66DE4" w:rsidRDefault="00C66DE4" w:rsidP="00225A16">
      <w:pPr>
        <w:jc w:val="both"/>
      </w:pPr>
    </w:p>
    <w:p w14:paraId="38FC6267" w14:textId="77777777" w:rsidR="00C66DE4" w:rsidRDefault="00C66DE4" w:rsidP="00225A16">
      <w:pPr>
        <w:jc w:val="both"/>
      </w:pPr>
    </w:p>
    <w:p w14:paraId="4557DB17" w14:textId="45571306" w:rsidR="00C66DE4" w:rsidRDefault="00C66DE4" w:rsidP="00225A16">
      <w:pPr>
        <w:pStyle w:val="ListParagraph"/>
        <w:numPr>
          <w:ilvl w:val="0"/>
          <w:numId w:val="1"/>
        </w:numPr>
        <w:ind w:left="360"/>
        <w:jc w:val="both"/>
      </w:pPr>
      <w:r>
        <w:t xml:space="preserve">Part 4 describes the University’s approach to making decision on selecting Research Outputs from a pool of eligible outputs to ensure that the University’s REF 2021 scores are maximised. This is largely an academic </w:t>
      </w:r>
      <w:r w:rsidR="00EF4B8B">
        <w:t xml:space="preserve">judgement and </w:t>
      </w:r>
      <w:r>
        <w:t>decision and will involve input from senior researchers. REF 2021 decouples outputs from individuals. Do you have any comments on our approach to this part of the CoP?</w:t>
      </w:r>
    </w:p>
    <w:p w14:paraId="567CDABE" w14:textId="77777777" w:rsidR="00C66DE4" w:rsidRDefault="00C66DE4" w:rsidP="00225A16">
      <w:pPr>
        <w:jc w:val="both"/>
      </w:pPr>
    </w:p>
    <w:p w14:paraId="0EE09F9D" w14:textId="77777777" w:rsidR="00C66DE4" w:rsidRDefault="00C66DE4" w:rsidP="00225A16">
      <w:pPr>
        <w:jc w:val="both"/>
      </w:pPr>
    </w:p>
    <w:p w14:paraId="5A5815C9" w14:textId="77777777" w:rsidR="00C66DE4" w:rsidRPr="00C66DE4" w:rsidRDefault="00C66DE4" w:rsidP="00225A16">
      <w:pPr>
        <w:pStyle w:val="ListParagraph"/>
        <w:numPr>
          <w:ilvl w:val="0"/>
          <w:numId w:val="1"/>
        </w:numPr>
        <w:ind w:left="360"/>
        <w:jc w:val="both"/>
      </w:pPr>
      <w:r>
        <w:t xml:space="preserve">Part 5 is Appendices. </w:t>
      </w:r>
      <w:proofErr w:type="gramStart"/>
      <w:r>
        <w:t>Ar</w:t>
      </w:r>
      <w:bookmarkStart w:id="0" w:name="_GoBack"/>
      <w:bookmarkEnd w:id="0"/>
      <w:r>
        <w:t>e</w:t>
      </w:r>
      <w:proofErr w:type="gramEnd"/>
      <w:r>
        <w:t xml:space="preserve"> there area of improvement here so that these supplementary materials will enhance the completeness of this CoP? </w:t>
      </w:r>
    </w:p>
    <w:sectPr w:rsidR="00C66DE4" w:rsidRPr="00C66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52501"/>
    <w:multiLevelType w:val="hybridMultilevel"/>
    <w:tmpl w:val="F300F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sDA0MzYwN7A0NLBU0lEKTi0uzszPAykwrAUAtRwijywAAAA="/>
  </w:docVars>
  <w:rsids>
    <w:rsidRoot w:val="009778FE"/>
    <w:rsid w:val="00225A16"/>
    <w:rsid w:val="005043F3"/>
    <w:rsid w:val="009778FE"/>
    <w:rsid w:val="00C42543"/>
    <w:rsid w:val="00C66DE4"/>
    <w:rsid w:val="00E62370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544D"/>
  <w15:chartTrackingRefBased/>
  <w15:docId w15:val="{71BEA2DC-9117-4611-92AA-324A88D3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66DE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DE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C6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ATULYA NAGAR</dc:creator>
  <cp:keywords/>
  <dc:description/>
  <cp:lastModifiedBy>Atulya Nagar</cp:lastModifiedBy>
  <cp:revision>4</cp:revision>
  <dcterms:created xsi:type="dcterms:W3CDTF">2019-04-16T17:09:00Z</dcterms:created>
  <dcterms:modified xsi:type="dcterms:W3CDTF">2019-04-25T10:37:00Z</dcterms:modified>
</cp:coreProperties>
</file>